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0"/>
          <w:numId w:val="0"/>
        </w:numPr>
        <w:spacing w:lineRule="atLeast" w:line="294" w:before="0" w:afterAutospacing="0" w:after="0"/>
        <w:ind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Patroni 2021 roku</w:t>
      </w:r>
    </w:p>
    <w:p>
      <w:pPr>
        <w:pStyle w:val="NormalWeb"/>
        <w:numPr>
          <w:ilvl w:val="0"/>
          <w:numId w:val="0"/>
        </w:numPr>
        <w:spacing w:lineRule="atLeast" w:line="294" w:before="0" w:afterAutospacing="0" w:after="0"/>
        <w:ind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numPr>
          <w:ilvl w:val="0"/>
          <w:numId w:val="0"/>
        </w:numPr>
        <w:spacing w:lineRule="atLeast" w:line="294" w:before="0" w:afterAutospacing="0" w:after="0"/>
        <w:ind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Stanisław Lem</w:t>
      </w:r>
    </w:p>
    <w:p>
      <w:pPr>
        <w:pStyle w:val="Tretekstu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Tretekstu"/>
        <w:rPr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W 2021</w:t>
      </w:r>
      <w:r>
        <w:rPr>
          <w:sz w:val="20"/>
          <w:szCs w:val="20"/>
        </w:rPr>
        <w:t xml:space="preserve"> roku przypada 100. rocznica urodzin Stanisława Lema. Pisarz uznany za najwybitniejszego przedstawiciela polskiej fantastyki i jednego z najpoczytniejszych pisarzy science-fiction na świecie. </w:t>
        <w:br/>
        <w:t>„</w:t>
      </w: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 swoich rozważaniach nad kondycją współczesnego człowieka, skutkami postępu technicznego </w:t>
        <w:br/>
        <w:t xml:space="preserve">i cywilizacyjnego dostrzegał wiele zagadnień fundamentalnych dla kultury i myśli współczesnej. Przestrzegał przed negatywnymi skutkami technicznego rozwoju cywilizacji, a jego prace teoretyczne i prognozy futurologiczne mają znaczący wpływ na definiowanie miejsca ludzkości we wszechświecie </w:t>
        <w:br/>
        <w:t>i prognozowanie jej losu” – głosi tekst uchwały.</w:t>
      </w:r>
    </w:p>
    <w:p>
      <w:pPr>
        <w:pStyle w:val="Nagwek4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Cyprian Kamil Norwid</w:t>
      </w:r>
    </w:p>
    <w:p>
      <w:pPr>
        <w:pStyle w:val="Tretekstu"/>
        <w:rPr/>
      </w:pPr>
      <w:r>
        <w:rPr>
          <w:sz w:val="20"/>
          <w:szCs w:val="20"/>
        </w:rPr>
        <w:t xml:space="preserve">W 2021 roku swoje 200. urodziny obchodzi Cyprian Kamil Norwid. Ten poeta, dramatopisarz </w:t>
        <w:br/>
        <w:t xml:space="preserve">i artysta w swojej twórczości w uzasadnieniu uchwały został doceniony za „twórczy wkład Norwida </w:t>
        <w:br/>
        <w:t>w nowoczesną polską literaturę, a szerzej w polską kulturę, jest ogromny, na wielu polach decydujący”.</w:t>
      </w:r>
    </w:p>
    <w:p>
      <w:pPr>
        <w:pStyle w:val="Nagwek4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Krzysztof Kamil Baczyński</w:t>
      </w:r>
    </w:p>
    <w:p>
      <w:pPr>
        <w:pStyle w:val="Tretekstu"/>
        <w:rPr/>
      </w:pPr>
      <w:r>
        <w:rPr>
          <w:sz w:val="20"/>
          <w:szCs w:val="20"/>
        </w:rPr>
        <w:t>Krzysztof Kamil Baczyński  kolejny patron  2021 roku. To  jeden z najwybitniejszych przedstawicieli poetów pokolenia Kolumbów, którzy także zostali podkreśleni w uchwale. „W uznaniu zasług Krzysztofa Kamila Baczyńskiego dla polskiej sztuki, dla polskiej niepodległości i polskiej kultury, w stulecie jego urodzin, Sejm Rzeczypospolitej ogłasza rok 2021 Rokiem Krzysztofa Kamila Baczyńskiego. Jednocześnie Sejm Rzeczypospolitej oddaje hołd innym przedstawicielom poetów pokolenia Kolumbów poległym w trakcie okupacji niemieckiej – Tadeuszowi Gajcemu, Janowi Romockiemu, Zdzisławowi Stroińskiemu, Józefowi Szczepańskiemu i Andrzejowi Trzebińskiemu”.</w:t>
      </w:r>
    </w:p>
    <w:p>
      <w:pPr>
        <w:pStyle w:val="Nagwek4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Tadeusz Różewicz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Do grona patronów dołączył również Tadeusz Różewicz, wybitny polski poeta, dramaturg, prozaik </w:t>
        <w:br/>
        <w:t>i scenarzysta, głęboko związany z losem pokolenia wojennego, baczny obserwator życia codziennego, społecznego i politycznego. W uchwale napisano „Filozoficzna i egzystencjalna głębia obecna w twórczości Różewicza ma charakter uniwersalny, dzięki czemu nie tylko trafia do odbiorców z całego świata, ale jeszcze długo będzie oddziaływać na współczesną literaturę polską”.</w:t>
      </w:r>
    </w:p>
    <w:p>
      <w:pPr>
        <w:pStyle w:val="Nagwek4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Kard. Stefan Wyszyński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W 2021 roku przypada 40. rocznica śmierci, a także 120. urodzin kardynała Stefana Wyszyńskiego. </w:t>
        <w:br/>
        <w:t xml:space="preserve">W uchwale zwrócono uwagę, że kard. Wyszyński był głosicielem uniwersalnych wartości chrześcijańskich </w:t>
        <w:br/>
        <w:t>i mężem stanu. Występował w imieniu Ojczyzny, domagając się od komunistycznych władz poszanowania wolności religijnej i broniąc polskiej kultury.</w:t>
      </w:r>
    </w:p>
    <w:p>
      <w:pPr>
        <w:pStyle w:val="Nagwek4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Konstytucja 3 Maja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Sejm przyjął też uchwałę ustanawiającą 2021 Rokiem Konstytucji 3 Maja. Uchwalony w 1791 r. przez Sejm Królestwa Polskiego i Wielkiego Księstwa Litewskiego akt wprowadził trójpodział władzy, niósł gwarancje swobód obywatelskich, tradycje chrześcijańskie, tolerancję i wartości Oświecenia. Jako pierwsza w Europie </w:t>
        <w:br/>
        <w:t>i druga na świecie Ustawa Rządowa stanowiła dowód głębokiego patriotyzmu oraz zrozumienia spraw obywatelskich i społecznych.</w:t>
      </w:r>
    </w:p>
    <w:p>
      <w:pPr>
        <w:pStyle w:val="NormalWeb"/>
        <w:numPr>
          <w:ilvl w:val="0"/>
          <w:numId w:val="0"/>
        </w:numPr>
        <w:spacing w:lineRule="atLeast" w:line="294" w:before="0" w:afterAutospacing="0" w:after="0"/>
        <w:ind w:left="72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6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/>
      <w:sz w:val="7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cs="OpenSymbol"/>
      <w:b/>
      <w:sz w:val="7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44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LibreOffice/6.2.5.2$Windows_x86 LibreOffice_project/1ec314fa52f458adc18c4f025c545a4e8b22c159</Application>
  <Pages>1</Pages>
  <Words>372</Words>
  <Characters>2570</Characters>
  <CharactersWithSpaces>2943</CharactersWithSpaces>
  <Paragraphs>13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2020-04-21T17:38:00Z</dcterms:created>
  <dc:creator>user</dc:creator>
  <dc:description/>
  <dc:language>pl-PL</dc:language>
  <cp:lastModifiedBy/>
  <cp:lastPrinted>2021-01-25T13:58:29Z</cp:lastPrinted>
  <dcterms:modified xsi:type="dcterms:W3CDTF">2021-03-29T14:41:52Z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